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28661" w14:textId="77777777" w:rsidR="00DE1B1A" w:rsidRDefault="00DE1B1A" w:rsidP="004E1D82">
      <w:pPr>
        <w:pStyle w:val="Titel"/>
        <w:ind w:right="27"/>
      </w:pPr>
    </w:p>
    <w:p w14:paraId="0FDA1E91" w14:textId="77777777" w:rsidR="00154229" w:rsidRDefault="00154229" w:rsidP="004E1D82">
      <w:pPr>
        <w:pStyle w:val="Titel"/>
        <w:ind w:right="27"/>
      </w:pPr>
    </w:p>
    <w:p w14:paraId="3DD366A9" w14:textId="77777777" w:rsidR="00154229" w:rsidRDefault="00154229" w:rsidP="004E1D82">
      <w:pPr>
        <w:pStyle w:val="Titel"/>
        <w:ind w:right="27"/>
      </w:pPr>
    </w:p>
    <w:p w14:paraId="72162DE5" w14:textId="77777777" w:rsidR="00154229" w:rsidRDefault="00154229" w:rsidP="004E1D82">
      <w:pPr>
        <w:pStyle w:val="Titel"/>
        <w:ind w:right="27"/>
      </w:pPr>
    </w:p>
    <w:p w14:paraId="57EB957D" w14:textId="77777777" w:rsidR="00154229" w:rsidRDefault="00154229" w:rsidP="004E1D82">
      <w:pPr>
        <w:pStyle w:val="Titel"/>
        <w:ind w:right="27"/>
      </w:pPr>
    </w:p>
    <w:p w14:paraId="03D2BA73" w14:textId="77777777" w:rsidR="00154229" w:rsidRDefault="00154229" w:rsidP="004E1D82">
      <w:pPr>
        <w:pStyle w:val="Titel"/>
        <w:ind w:right="27"/>
      </w:pPr>
    </w:p>
    <w:p w14:paraId="46477FAE" w14:textId="77777777" w:rsidR="00154229" w:rsidRDefault="00154229" w:rsidP="004E1D82">
      <w:pPr>
        <w:pStyle w:val="Titel"/>
        <w:ind w:right="27"/>
      </w:pPr>
    </w:p>
    <w:p w14:paraId="3FFA0F00" w14:textId="77777777" w:rsidR="00154229" w:rsidRDefault="00154229" w:rsidP="004E1D82">
      <w:pPr>
        <w:pStyle w:val="Titel"/>
        <w:ind w:right="27"/>
      </w:pPr>
    </w:p>
    <w:p w14:paraId="771E5634" w14:textId="77777777" w:rsidR="00154229" w:rsidRDefault="00154229" w:rsidP="004E1D82">
      <w:pPr>
        <w:pStyle w:val="Titel"/>
        <w:ind w:right="27"/>
      </w:pPr>
    </w:p>
    <w:p w14:paraId="61DDF59C" w14:textId="77777777" w:rsidR="00154229" w:rsidRDefault="00154229" w:rsidP="004E1D82">
      <w:pPr>
        <w:pStyle w:val="Titel"/>
        <w:ind w:right="27"/>
      </w:pPr>
    </w:p>
    <w:p w14:paraId="1B245118" w14:textId="77777777" w:rsidR="00154229" w:rsidRDefault="00154229" w:rsidP="004E1D82">
      <w:pPr>
        <w:pStyle w:val="Titel"/>
        <w:ind w:right="27"/>
      </w:pPr>
    </w:p>
    <w:p w14:paraId="5B47BD04" w14:textId="77777777" w:rsidR="00154229" w:rsidRDefault="00154229" w:rsidP="004E1D82">
      <w:pPr>
        <w:pStyle w:val="Titel"/>
        <w:ind w:right="27"/>
      </w:pPr>
    </w:p>
    <w:p w14:paraId="6A2B1E3D" w14:textId="77777777" w:rsidR="009D2777" w:rsidRDefault="009D2777" w:rsidP="004E1D82">
      <w:pPr>
        <w:pStyle w:val="Titel"/>
        <w:ind w:right="27"/>
      </w:pPr>
      <w:r>
        <w:t>Mittelfristige Ausrichtung der Haushaltsführung der Länder</w:t>
      </w:r>
    </w:p>
    <w:p w14:paraId="1333F78F" w14:textId="77777777" w:rsidR="00136646" w:rsidRDefault="00F64322" w:rsidP="004E1D82">
      <w:pPr>
        <w:spacing w:line="360" w:lineRule="atLeast"/>
        <w:jc w:val="center"/>
        <w:rPr>
          <w:b/>
          <w:sz w:val="24"/>
        </w:rPr>
      </w:pPr>
      <w:r>
        <w:rPr>
          <w:b/>
          <w:sz w:val="24"/>
        </w:rPr>
        <w:t>Bericht gemäß Artikel 15</w:t>
      </w:r>
      <w:r w:rsidR="009D2777">
        <w:rPr>
          <w:b/>
          <w:sz w:val="24"/>
        </w:rPr>
        <w:t xml:space="preserve"> des Österreichischen Stabilitätspaktes</w:t>
      </w:r>
    </w:p>
    <w:p w14:paraId="4BACE3EB" w14:textId="77777777" w:rsidR="00DE1B1A" w:rsidRDefault="00DE1B1A" w:rsidP="004E1D82">
      <w:pPr>
        <w:spacing w:line="360" w:lineRule="atLeast"/>
        <w:jc w:val="center"/>
        <w:rPr>
          <w:b/>
          <w:sz w:val="24"/>
        </w:rPr>
      </w:pPr>
    </w:p>
    <w:p w14:paraId="42B08656" w14:textId="77777777" w:rsidR="009D2777" w:rsidRPr="004A4E3F" w:rsidRDefault="004F1D6D" w:rsidP="004A4E3F">
      <w:pPr>
        <w:jc w:val="both"/>
        <w:rPr>
          <w:sz w:val="12"/>
          <w:szCs w:val="12"/>
        </w:rPr>
      </w:pPr>
      <w:r>
        <w:rPr>
          <w:sz w:val="12"/>
          <w:szCs w:val="12"/>
        </w:rPr>
        <w:tab/>
      </w:r>
    </w:p>
    <w:p w14:paraId="091E7487" w14:textId="77777777" w:rsidR="00314778" w:rsidRDefault="00314778">
      <w:pPr>
        <w:rPr>
          <w:noProof/>
          <w:lang w:val="de-AT" w:eastAsia="de-AT"/>
        </w:rPr>
      </w:pPr>
      <w:r>
        <w:rPr>
          <w:noProof/>
          <w:lang w:val="de-AT" w:eastAsia="de-AT"/>
        </w:rPr>
        <w:br w:type="page"/>
      </w:r>
    </w:p>
    <w:p w14:paraId="70690601" w14:textId="77777777" w:rsidR="00B066B7" w:rsidRDefault="00B066B7" w:rsidP="008204C3">
      <w:pPr>
        <w:jc w:val="center"/>
        <w:rPr>
          <w:noProof/>
        </w:rPr>
      </w:pPr>
    </w:p>
    <w:p w14:paraId="08183F97" w14:textId="26D7C170" w:rsidR="00BB18C5" w:rsidRDefault="00BB18C5" w:rsidP="00AE2513">
      <w:pPr>
        <w:jc w:val="center"/>
        <w:rPr>
          <w:noProof/>
          <w:lang w:val="de-AT" w:eastAsia="de-AT"/>
        </w:rPr>
      </w:pPr>
    </w:p>
    <w:p w14:paraId="0F558901" w14:textId="77777777" w:rsidR="004D7723" w:rsidRDefault="004D7723" w:rsidP="004D7723"/>
    <w:p w14:paraId="6CC3CA30" w14:textId="110531D6" w:rsidR="006E69DF" w:rsidRDefault="004D7723" w:rsidP="00AE2513">
      <w:pPr>
        <w:jc w:val="center"/>
        <w:rPr>
          <w:noProof/>
          <w:lang w:val="de-AT" w:eastAsia="de-AT"/>
        </w:rPr>
      </w:pPr>
      <w:r w:rsidRPr="004D7723">
        <w:rPr>
          <w:noProof/>
        </w:rPr>
        <w:drawing>
          <wp:inline distT="0" distB="0" distL="0" distR="0" wp14:anchorId="3FA39585" wp14:editId="6776AA21">
            <wp:extent cx="9611360" cy="5724525"/>
            <wp:effectExtent l="0" t="0" r="889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1360" cy="572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307884" w14:textId="56E9E57E" w:rsidR="004D7723" w:rsidRDefault="004D7723">
      <w:pPr>
        <w:rPr>
          <w:noProof/>
        </w:rPr>
      </w:pPr>
      <w:r>
        <w:rPr>
          <w:noProof/>
        </w:rPr>
        <w:br w:type="page"/>
      </w:r>
    </w:p>
    <w:p w14:paraId="6615F18E" w14:textId="792761A5" w:rsidR="006E69DF" w:rsidRDefault="006E69DF" w:rsidP="00AE2513">
      <w:pPr>
        <w:jc w:val="center"/>
        <w:rPr>
          <w:noProof/>
        </w:rPr>
      </w:pPr>
    </w:p>
    <w:p w14:paraId="76D9E3F6" w14:textId="77777777" w:rsidR="004D7723" w:rsidRDefault="004D7723" w:rsidP="00AE2513">
      <w:pPr>
        <w:jc w:val="center"/>
        <w:rPr>
          <w:noProof/>
        </w:rPr>
      </w:pPr>
    </w:p>
    <w:p w14:paraId="1A080C1A" w14:textId="297FE1DD" w:rsidR="004D7723" w:rsidRDefault="003D34FC" w:rsidP="00AE2513">
      <w:pPr>
        <w:jc w:val="center"/>
        <w:rPr>
          <w:noProof/>
        </w:rPr>
      </w:pPr>
      <w:r w:rsidRPr="003D34FC">
        <w:drawing>
          <wp:inline distT="0" distB="0" distL="0" distR="0" wp14:anchorId="54609BF9" wp14:editId="23FFB521">
            <wp:extent cx="9507604" cy="544830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836"/>
                    <a:stretch/>
                  </pic:blipFill>
                  <pic:spPr bwMode="auto">
                    <a:xfrm>
                      <a:off x="0" y="0"/>
                      <a:ext cx="9512971" cy="5451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4D7723" w:rsidSect="00374060">
      <w:footerReference w:type="default" r:id="rId10"/>
      <w:pgSz w:w="16838" w:h="11906" w:orient="landscape" w:code="9"/>
      <w:pgMar w:top="70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98D75" w14:textId="77777777" w:rsidR="00F065EF" w:rsidRDefault="00F065EF">
      <w:r>
        <w:separator/>
      </w:r>
    </w:p>
  </w:endnote>
  <w:endnote w:type="continuationSeparator" w:id="0">
    <w:p w14:paraId="1429D215" w14:textId="77777777" w:rsidR="00F065EF" w:rsidRDefault="00F06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27DB8" w14:textId="77777777" w:rsidR="00F065EF" w:rsidRPr="007A7C6C" w:rsidRDefault="00121CA9" w:rsidP="007A7C6C">
    <w:pPr>
      <w:pStyle w:val="Fuzeile"/>
      <w:jc w:val="right"/>
      <w:rPr>
        <w:sz w:val="18"/>
        <w:szCs w:val="18"/>
        <w:lang w:val="de-AT"/>
      </w:rPr>
    </w:pPr>
    <w:r>
      <w:rPr>
        <w:sz w:val="18"/>
        <w:szCs w:val="18"/>
        <w:lang w:val="de-AT"/>
      </w:rPr>
      <w:t>1.</w:t>
    </w:r>
    <w:r w:rsidR="00F065EF" w:rsidRPr="007A7C6C">
      <w:rPr>
        <w:sz w:val="18"/>
        <w:szCs w:val="18"/>
        <w:lang w:val="de-AT"/>
      </w:rPr>
      <w:t>a. Mittelfristige Ausrichtung de</w:t>
    </w:r>
    <w:r w:rsidR="006C4DF9">
      <w:rPr>
        <w:sz w:val="18"/>
        <w:szCs w:val="18"/>
        <w:lang w:val="de-AT"/>
      </w:rPr>
      <w:t>r Haushaltsführung der Länd</w:t>
    </w:r>
    <w:r w:rsidR="007A7C6C">
      <w:rPr>
        <w:sz w:val="18"/>
        <w:szCs w:val="18"/>
        <w:lang w:val="de-AT"/>
      </w:rPr>
      <w:t xml:space="preserve">er;  </w:t>
    </w:r>
    <w:r w:rsidR="00F64322">
      <w:rPr>
        <w:sz w:val="18"/>
        <w:szCs w:val="18"/>
        <w:lang w:val="de-AT"/>
      </w:rPr>
      <w:t>Bericht gem. Art. 15</w:t>
    </w:r>
    <w:r w:rsidR="00F065EF" w:rsidRPr="007A7C6C">
      <w:rPr>
        <w:sz w:val="18"/>
        <w:szCs w:val="18"/>
        <w:lang w:val="de-AT"/>
      </w:rPr>
      <w:t xml:space="preserve"> des Österreichischen Stabilitätspaktes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F4F11" w14:textId="77777777" w:rsidR="00F065EF" w:rsidRDefault="00F065EF">
      <w:r>
        <w:separator/>
      </w:r>
    </w:p>
  </w:footnote>
  <w:footnote w:type="continuationSeparator" w:id="0">
    <w:p w14:paraId="0E661FDA" w14:textId="77777777" w:rsidR="00F065EF" w:rsidRDefault="00F065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B52D8B"/>
    <w:multiLevelType w:val="hybridMultilevel"/>
    <w:tmpl w:val="5C98A43A"/>
    <w:lvl w:ilvl="0" w:tplc="0C07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E91399"/>
    <w:multiLevelType w:val="hybridMultilevel"/>
    <w:tmpl w:val="0366D164"/>
    <w:lvl w:ilvl="0" w:tplc="B5D667EA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A165FA1"/>
    <w:multiLevelType w:val="hybridMultilevel"/>
    <w:tmpl w:val="5482730C"/>
    <w:lvl w:ilvl="0" w:tplc="0C070001">
      <w:start w:val="201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BE14F2"/>
    <w:multiLevelType w:val="hybridMultilevel"/>
    <w:tmpl w:val="2C90E6DE"/>
    <w:lvl w:ilvl="0" w:tplc="3D3CABF4">
      <w:numFmt w:val="bullet"/>
      <w:lvlText w:val="*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42B1A4D"/>
    <w:multiLevelType w:val="hybridMultilevel"/>
    <w:tmpl w:val="6AD85596"/>
    <w:lvl w:ilvl="0" w:tplc="2EA01824">
      <w:start w:val="201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CF4685F"/>
    <w:multiLevelType w:val="hybridMultilevel"/>
    <w:tmpl w:val="6FE06816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EDC132D"/>
    <w:multiLevelType w:val="hybridMultilevel"/>
    <w:tmpl w:val="BDEEF57C"/>
    <w:lvl w:ilvl="0" w:tplc="0C07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330D"/>
    <w:rsid w:val="00013BD6"/>
    <w:rsid w:val="00026CBA"/>
    <w:rsid w:val="00035D7B"/>
    <w:rsid w:val="0006799E"/>
    <w:rsid w:val="000842A1"/>
    <w:rsid w:val="000846C2"/>
    <w:rsid w:val="000C20E0"/>
    <w:rsid w:val="000C340B"/>
    <w:rsid w:val="000D3390"/>
    <w:rsid w:val="000E7BDA"/>
    <w:rsid w:val="00115D50"/>
    <w:rsid w:val="001163D7"/>
    <w:rsid w:val="00121CA9"/>
    <w:rsid w:val="001262E7"/>
    <w:rsid w:val="001361E1"/>
    <w:rsid w:val="00136646"/>
    <w:rsid w:val="00152EC9"/>
    <w:rsid w:val="00154229"/>
    <w:rsid w:val="00180DD2"/>
    <w:rsid w:val="001838BA"/>
    <w:rsid w:val="001948E9"/>
    <w:rsid w:val="001A04AC"/>
    <w:rsid w:val="001A35EF"/>
    <w:rsid w:val="001C3A5C"/>
    <w:rsid w:val="001D4CE8"/>
    <w:rsid w:val="001E6777"/>
    <w:rsid w:val="00205740"/>
    <w:rsid w:val="002150E1"/>
    <w:rsid w:val="0026001A"/>
    <w:rsid w:val="00260E39"/>
    <w:rsid w:val="00264B01"/>
    <w:rsid w:val="0026601C"/>
    <w:rsid w:val="002A1A59"/>
    <w:rsid w:val="002A56B0"/>
    <w:rsid w:val="002B0F91"/>
    <w:rsid w:val="002B4BD0"/>
    <w:rsid w:val="002E22CE"/>
    <w:rsid w:val="002E6D8D"/>
    <w:rsid w:val="002F1984"/>
    <w:rsid w:val="003044FD"/>
    <w:rsid w:val="00314778"/>
    <w:rsid w:val="00326692"/>
    <w:rsid w:val="00330C2C"/>
    <w:rsid w:val="00333B4F"/>
    <w:rsid w:val="00333C79"/>
    <w:rsid w:val="00354D2C"/>
    <w:rsid w:val="003573D8"/>
    <w:rsid w:val="00374060"/>
    <w:rsid w:val="003765BE"/>
    <w:rsid w:val="003825D8"/>
    <w:rsid w:val="003839A6"/>
    <w:rsid w:val="00391C08"/>
    <w:rsid w:val="003967B4"/>
    <w:rsid w:val="003B4B6E"/>
    <w:rsid w:val="003B57F2"/>
    <w:rsid w:val="003B5CE1"/>
    <w:rsid w:val="003D0DFF"/>
    <w:rsid w:val="003D34FC"/>
    <w:rsid w:val="003D453E"/>
    <w:rsid w:val="0040004C"/>
    <w:rsid w:val="00430649"/>
    <w:rsid w:val="00443BA5"/>
    <w:rsid w:val="004652F9"/>
    <w:rsid w:val="00470464"/>
    <w:rsid w:val="00482CDB"/>
    <w:rsid w:val="004A283E"/>
    <w:rsid w:val="004A3DB3"/>
    <w:rsid w:val="004A4E3F"/>
    <w:rsid w:val="004B0F46"/>
    <w:rsid w:val="004B6D2C"/>
    <w:rsid w:val="004D6E17"/>
    <w:rsid w:val="004D7723"/>
    <w:rsid w:val="004E1D82"/>
    <w:rsid w:val="004F1D6D"/>
    <w:rsid w:val="00500926"/>
    <w:rsid w:val="00501685"/>
    <w:rsid w:val="00517BFE"/>
    <w:rsid w:val="0053590E"/>
    <w:rsid w:val="00541C71"/>
    <w:rsid w:val="00560C76"/>
    <w:rsid w:val="00593660"/>
    <w:rsid w:val="0059613D"/>
    <w:rsid w:val="005A0D10"/>
    <w:rsid w:val="005A7F17"/>
    <w:rsid w:val="005C163A"/>
    <w:rsid w:val="00605A56"/>
    <w:rsid w:val="00621200"/>
    <w:rsid w:val="00645D19"/>
    <w:rsid w:val="00647646"/>
    <w:rsid w:val="0068413D"/>
    <w:rsid w:val="006969F8"/>
    <w:rsid w:val="00697B79"/>
    <w:rsid w:val="006A592A"/>
    <w:rsid w:val="006C4DF9"/>
    <w:rsid w:val="006D6C25"/>
    <w:rsid w:val="006E1B19"/>
    <w:rsid w:val="006E69DF"/>
    <w:rsid w:val="0070061C"/>
    <w:rsid w:val="0070631C"/>
    <w:rsid w:val="00723B8B"/>
    <w:rsid w:val="00724319"/>
    <w:rsid w:val="00741D66"/>
    <w:rsid w:val="007451DD"/>
    <w:rsid w:val="007528C7"/>
    <w:rsid w:val="0076514D"/>
    <w:rsid w:val="007A611F"/>
    <w:rsid w:val="007A7229"/>
    <w:rsid w:val="007A7C6C"/>
    <w:rsid w:val="007B451C"/>
    <w:rsid w:val="007C0B94"/>
    <w:rsid w:val="007C498D"/>
    <w:rsid w:val="007D015A"/>
    <w:rsid w:val="007E6D2F"/>
    <w:rsid w:val="0080621F"/>
    <w:rsid w:val="008134D5"/>
    <w:rsid w:val="008204C3"/>
    <w:rsid w:val="008303FB"/>
    <w:rsid w:val="00844416"/>
    <w:rsid w:val="008534E4"/>
    <w:rsid w:val="00877B8B"/>
    <w:rsid w:val="008933BC"/>
    <w:rsid w:val="008A2666"/>
    <w:rsid w:val="008A44A5"/>
    <w:rsid w:val="008A468A"/>
    <w:rsid w:val="008A5B35"/>
    <w:rsid w:val="008B7892"/>
    <w:rsid w:val="008E6BA4"/>
    <w:rsid w:val="009005A1"/>
    <w:rsid w:val="00925FD1"/>
    <w:rsid w:val="00946BB4"/>
    <w:rsid w:val="009803B1"/>
    <w:rsid w:val="00990B0E"/>
    <w:rsid w:val="0099566D"/>
    <w:rsid w:val="009A3F6A"/>
    <w:rsid w:val="009A6B46"/>
    <w:rsid w:val="009B0D38"/>
    <w:rsid w:val="009D2777"/>
    <w:rsid w:val="00A0331D"/>
    <w:rsid w:val="00A37913"/>
    <w:rsid w:val="00A624C3"/>
    <w:rsid w:val="00A7183A"/>
    <w:rsid w:val="00A72165"/>
    <w:rsid w:val="00AA66BD"/>
    <w:rsid w:val="00AB5A57"/>
    <w:rsid w:val="00AD1B8A"/>
    <w:rsid w:val="00AD330D"/>
    <w:rsid w:val="00AE2513"/>
    <w:rsid w:val="00AE72AE"/>
    <w:rsid w:val="00B01910"/>
    <w:rsid w:val="00B04B51"/>
    <w:rsid w:val="00B066B7"/>
    <w:rsid w:val="00B402A7"/>
    <w:rsid w:val="00B429E2"/>
    <w:rsid w:val="00B52141"/>
    <w:rsid w:val="00B738BB"/>
    <w:rsid w:val="00BB18C5"/>
    <w:rsid w:val="00BD3CFC"/>
    <w:rsid w:val="00BF1DBD"/>
    <w:rsid w:val="00BF5E0E"/>
    <w:rsid w:val="00C6582D"/>
    <w:rsid w:val="00C661C5"/>
    <w:rsid w:val="00C80322"/>
    <w:rsid w:val="00C81666"/>
    <w:rsid w:val="00CA14E7"/>
    <w:rsid w:val="00CB1558"/>
    <w:rsid w:val="00CB311C"/>
    <w:rsid w:val="00CC2120"/>
    <w:rsid w:val="00CC3F65"/>
    <w:rsid w:val="00CD5E5E"/>
    <w:rsid w:val="00CF22AC"/>
    <w:rsid w:val="00CF556A"/>
    <w:rsid w:val="00D04036"/>
    <w:rsid w:val="00D3119A"/>
    <w:rsid w:val="00D329A6"/>
    <w:rsid w:val="00D3572A"/>
    <w:rsid w:val="00D555D9"/>
    <w:rsid w:val="00D6223C"/>
    <w:rsid w:val="00D842CC"/>
    <w:rsid w:val="00D84606"/>
    <w:rsid w:val="00DA1E6A"/>
    <w:rsid w:val="00DA63EE"/>
    <w:rsid w:val="00DB63BF"/>
    <w:rsid w:val="00DE1B1A"/>
    <w:rsid w:val="00E07756"/>
    <w:rsid w:val="00E25BE9"/>
    <w:rsid w:val="00E3215A"/>
    <w:rsid w:val="00E33FAF"/>
    <w:rsid w:val="00E37EB9"/>
    <w:rsid w:val="00E41266"/>
    <w:rsid w:val="00E4655E"/>
    <w:rsid w:val="00E5476A"/>
    <w:rsid w:val="00E65093"/>
    <w:rsid w:val="00E66DAD"/>
    <w:rsid w:val="00E844E6"/>
    <w:rsid w:val="00E87115"/>
    <w:rsid w:val="00E871A3"/>
    <w:rsid w:val="00E9666A"/>
    <w:rsid w:val="00EB3F8B"/>
    <w:rsid w:val="00F065EF"/>
    <w:rsid w:val="00F154BA"/>
    <w:rsid w:val="00F25BB5"/>
    <w:rsid w:val="00F30247"/>
    <w:rsid w:val="00F35EA4"/>
    <w:rsid w:val="00F37649"/>
    <w:rsid w:val="00F51CD9"/>
    <w:rsid w:val="00F64322"/>
    <w:rsid w:val="00F64DAD"/>
    <w:rsid w:val="00F7056E"/>
    <w:rsid w:val="00F735B6"/>
    <w:rsid w:val="00F774F7"/>
    <w:rsid w:val="00F7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  <w14:docId w14:val="4CD54889"/>
  <w15:docId w15:val="{3D82C89D-0B7B-4EAB-9DEB-96C548922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pPr>
      <w:jc w:val="center"/>
    </w:p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qFormat/>
    <w:pPr>
      <w:spacing w:line="360" w:lineRule="atLeast"/>
      <w:jc w:val="center"/>
    </w:pPr>
    <w:rPr>
      <w:b/>
      <w:sz w:val="24"/>
    </w:rPr>
  </w:style>
  <w:style w:type="paragraph" w:styleId="Sprechblasentext">
    <w:name w:val="Balloon Text"/>
    <w:basedOn w:val="Standard"/>
    <w:semiHidden/>
    <w:rsid w:val="00501685"/>
    <w:rPr>
      <w:rFonts w:ascii="Tahoma" w:hAnsi="Tahoma" w:cs="Tahoma"/>
      <w:sz w:val="16"/>
      <w:szCs w:val="16"/>
    </w:rPr>
  </w:style>
  <w:style w:type="paragraph" w:styleId="Fuzeile">
    <w:name w:val="footer"/>
    <w:basedOn w:val="Standard"/>
    <w:rsid w:val="00F065EF"/>
    <w:pPr>
      <w:tabs>
        <w:tab w:val="center" w:pos="4536"/>
        <w:tab w:val="right" w:pos="9072"/>
      </w:tabs>
    </w:pPr>
  </w:style>
  <w:style w:type="paragraph" w:styleId="Listenabsatz">
    <w:name w:val="List Paragraph"/>
    <w:basedOn w:val="Standard"/>
    <w:uiPriority w:val="34"/>
    <w:qFormat/>
    <w:rsid w:val="004000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9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78720D-8BEE-4C01-862C-F33BBF1EA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Mittelfristige Ausrichtung der Haushaltsführung der Länder</vt:lpstr>
    </vt:vector>
  </TitlesOfParts>
  <Company>Amt der Kärntner Landesregierung</Company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Mittelfristige Ausrichtung der Haushaltsführung der Länder</dc:title>
  <dc:creator>Administrator</dc:creator>
  <cp:lastModifiedBy>TREFFER Ignaz</cp:lastModifiedBy>
  <cp:revision>54</cp:revision>
  <cp:lastPrinted>2023-08-30T09:40:00Z</cp:lastPrinted>
  <dcterms:created xsi:type="dcterms:W3CDTF">2017-07-04T07:47:00Z</dcterms:created>
  <dcterms:modified xsi:type="dcterms:W3CDTF">2025-08-18T10:37:00Z</dcterms:modified>
</cp:coreProperties>
</file>